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56" w:rsidRPr="00B02B49" w:rsidRDefault="008E5556" w:rsidP="002402B3">
      <w:pPr>
        <w:pStyle w:val="Zagolovok2"/>
        <w:spacing w:before="522" w:line="294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>Тема: Правовое регулирование Использования животного мира (4 часа</w:t>
      </w:r>
      <w:bookmarkStart w:id="0" w:name="_GoBack"/>
      <w:bookmarkEnd w:id="0"/>
      <w:r w:rsidRPr="00B02B49">
        <w:rPr>
          <w:rFonts w:ascii="Times New Roman" w:hAnsi="Times New Roman" w:cs="Times New Roman"/>
          <w:sz w:val="24"/>
          <w:szCs w:val="24"/>
        </w:rPr>
        <w:t>)</w:t>
      </w:r>
    </w:p>
    <w:p w:rsidR="008E5556" w:rsidRPr="00B02B49" w:rsidRDefault="008E5556" w:rsidP="002402B3">
      <w:pPr>
        <w:rPr>
          <w:sz w:val="24"/>
          <w:szCs w:val="24"/>
        </w:rPr>
      </w:pPr>
    </w:p>
    <w:p w:rsidR="008E5556" w:rsidRPr="00B02B49" w:rsidRDefault="008E5556" w:rsidP="002402B3">
      <w:pPr>
        <w:pStyle w:val="NoSpacing"/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>1.Животный мир как объект охраны и использования. Виды животных и деятельности, связанной с использованием животных. Режим собственности на животный мир.</w:t>
      </w:r>
    </w:p>
    <w:p w:rsidR="008E5556" w:rsidRPr="00B02B49" w:rsidRDefault="008E5556" w:rsidP="002402B3">
      <w:pPr>
        <w:pStyle w:val="NoSpacing"/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>2.Право пользования животным миром:</w:t>
      </w:r>
    </w:p>
    <w:p w:rsidR="008E5556" w:rsidRPr="00B02B49" w:rsidRDefault="008E5556" w:rsidP="002402B3">
      <w:pPr>
        <w:pStyle w:val="NoSpacing"/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 xml:space="preserve">   Общая характеристика права пользования.</w:t>
      </w:r>
    </w:p>
    <w:p w:rsidR="008E5556" w:rsidRPr="00B02B49" w:rsidRDefault="008E5556" w:rsidP="002402B3">
      <w:pPr>
        <w:pStyle w:val="NoSpacing"/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 xml:space="preserve">   Виды пользования: охота, рыболовство, добыча диких животных, не относящихся к объектам охоты и рыболовства, иные виды.</w:t>
      </w:r>
    </w:p>
    <w:p w:rsidR="008E5556" w:rsidRPr="00B02B49" w:rsidRDefault="008E5556" w:rsidP="002402B3">
      <w:pPr>
        <w:pStyle w:val="NoSpacing"/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 xml:space="preserve">   Порядок возникновения и прекращения права пользования животным миром.</w:t>
      </w:r>
    </w:p>
    <w:p w:rsidR="008E5556" w:rsidRPr="00B02B49" w:rsidRDefault="008E5556" w:rsidP="002402B3">
      <w:pPr>
        <w:pStyle w:val="NoSpacing"/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 xml:space="preserve">   Права и обязанности пользователей.</w:t>
      </w:r>
    </w:p>
    <w:p w:rsidR="008E5556" w:rsidRPr="00B02B49" w:rsidRDefault="008E5556" w:rsidP="002402B3">
      <w:pPr>
        <w:pStyle w:val="NoSpacing"/>
        <w:rPr>
          <w:rFonts w:ascii="Times New Roman" w:hAnsi="Times New Roman"/>
          <w:bCs/>
          <w:sz w:val="24"/>
          <w:szCs w:val="24"/>
          <w:lang w:eastAsia="ru-RU"/>
        </w:rPr>
      </w:pPr>
      <w:r w:rsidRPr="00B02B49">
        <w:rPr>
          <w:rFonts w:ascii="Times New Roman" w:hAnsi="Times New Roman"/>
          <w:bCs/>
          <w:sz w:val="24"/>
          <w:szCs w:val="24"/>
          <w:lang w:eastAsia="ru-RU"/>
        </w:rPr>
        <w:t>3.Государственное управление в области охраны и использования животного мира</w:t>
      </w:r>
    </w:p>
    <w:p w:rsidR="008E5556" w:rsidRPr="00B02B49" w:rsidRDefault="008E5556" w:rsidP="002402B3">
      <w:pPr>
        <w:pStyle w:val="NoSpacing"/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>4.Охрана  животного мира.</w:t>
      </w:r>
    </w:p>
    <w:p w:rsidR="008E5556" w:rsidRPr="00B02B49" w:rsidRDefault="008E5556" w:rsidP="002402B3">
      <w:pPr>
        <w:pStyle w:val="NoSpacing"/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 xml:space="preserve">5. Ответственность за нарушение законодательства о животном мире. </w:t>
      </w:r>
    </w:p>
    <w:p w:rsidR="008E5556" w:rsidRPr="00B02B49" w:rsidRDefault="008E5556">
      <w:pPr>
        <w:rPr>
          <w:sz w:val="24"/>
          <w:szCs w:val="24"/>
        </w:rPr>
      </w:pPr>
    </w:p>
    <w:p w:rsidR="008E5556" w:rsidRPr="00B02B49" w:rsidRDefault="008E5556">
      <w:pPr>
        <w:rPr>
          <w:rFonts w:ascii="Times New Roman" w:hAnsi="Times New Roman"/>
          <w:b/>
          <w:sz w:val="24"/>
          <w:szCs w:val="24"/>
        </w:rPr>
      </w:pPr>
      <w:r w:rsidRPr="00B02B49">
        <w:rPr>
          <w:rFonts w:ascii="Times New Roman" w:hAnsi="Times New Roman"/>
          <w:b/>
          <w:sz w:val="24"/>
          <w:szCs w:val="24"/>
        </w:rPr>
        <w:t>Практические задания:</w:t>
      </w:r>
    </w:p>
    <w:p w:rsidR="008E5556" w:rsidRPr="00B02B49" w:rsidRDefault="008E5556">
      <w:pPr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>1.Подготовить рефераты (по желанию) на темы: «Животный мир Республики Беларусь», «Правовое регулирование зоологических коллекций», «Международно-правовая охрана животных».</w:t>
      </w:r>
    </w:p>
    <w:p w:rsidR="008E5556" w:rsidRPr="00B02B49" w:rsidRDefault="008E5556">
      <w:pPr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>2. Подготовить презентации (по желанию) на темы: «Правовое регулирование охоты в Республике Беларусь», «Правовое регулирование рыболовства в Республике Беларусь».</w:t>
      </w:r>
    </w:p>
    <w:p w:rsidR="008E5556" w:rsidRPr="00B02B49" w:rsidRDefault="008E5556">
      <w:pPr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>3. Решить задачи:</w:t>
      </w:r>
    </w:p>
    <w:p w:rsidR="008E5556" w:rsidRPr="00B02B49" w:rsidRDefault="008E5556">
      <w:pPr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>1. Член общества охотников и рыболовов Смирнов в охотничьих угодьях произвел отстрел лося и на принадлежащей ему автомашине перевозил тушу лося в город. В пути он был задержан работниками милиции. На вопрос о законности отстрела лося Смирнов  предъявил удостоверение на право охоты, других документов у него не оказалось.</w:t>
      </w:r>
    </w:p>
    <w:p w:rsidR="008E5556" w:rsidRPr="00B02B49" w:rsidRDefault="008E5556">
      <w:pPr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 xml:space="preserve">Имеются ли в действиях Смирнова нарушения законодательтсва об охране и использовании животного мира? </w:t>
      </w:r>
    </w:p>
    <w:p w:rsidR="008E5556" w:rsidRPr="00B02B49" w:rsidRDefault="008E5556">
      <w:pPr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>2. На озере Большие Швалетты были задержаны братья К., которые занимались охотой на серых гусей. При этом ими применялись моторная лодка  в качестве орудия выслеживания и преследования птиц.</w:t>
      </w:r>
    </w:p>
    <w:p w:rsidR="008E5556" w:rsidRPr="00B02B49" w:rsidRDefault="008E5556">
      <w:pPr>
        <w:rPr>
          <w:rFonts w:ascii="Times New Roman" w:hAnsi="Times New Roman"/>
          <w:sz w:val="24"/>
          <w:szCs w:val="24"/>
        </w:rPr>
      </w:pPr>
      <w:r w:rsidRPr="00B02B49">
        <w:rPr>
          <w:rFonts w:ascii="Times New Roman" w:hAnsi="Times New Roman"/>
          <w:sz w:val="24"/>
          <w:szCs w:val="24"/>
        </w:rPr>
        <w:tab/>
        <w:t>Какие меры ответственности должны быть применены в данном случае?</w:t>
      </w:r>
    </w:p>
    <w:p w:rsidR="008E5556" w:rsidRPr="00B02B49" w:rsidRDefault="008E5556" w:rsidP="002402B3">
      <w:pPr>
        <w:pStyle w:val="Zagolovokakty"/>
        <w:spacing w:before="283" w:after="170"/>
        <w:jc w:val="lef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>Нормативные  акты и литература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1. О животном мире: Закон Респ. Беларусь, 10 июля </w:t>
      </w:r>
      <w:smartTag w:uri="urn:schemas-microsoft-com:office:smarttags" w:element="metricconverter">
        <w:smartTagPr>
          <w:attr w:name="ProductID" w:val="2007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., № 257-З 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2. О присоединении Республики Беларусь к Конвенции о сохранении мигрирующих видов диких животных: Указ Президента Респ. Беларусь, 12 марта </w:t>
      </w:r>
      <w:smartTag w:uri="urn:schemas-microsoft-com:office:smarttags" w:element="metricconverter">
        <w:smartTagPr>
          <w:attr w:name="ProductID" w:val="2003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 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3. О правопреемстве Республики Беларусь в отношении Конвенции об охране водно-болотных угодий, имеющих международное значение, особенно в качестве мест обитания водоплавающих птиц: Указ Президента Респ. Беларусь, 25 мая </w:t>
      </w:r>
      <w:smartTag w:uri="urn:schemas-microsoft-com:office:smarttags" w:element="metricconverter">
        <w:smartTagPr>
          <w:attr w:name="ProductID" w:val="1999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 292 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4. О ратификации Конвенции о биологическом разнообразии: Постановление Верховного Совета Республики Беларусь, 10 июня </w:t>
      </w:r>
      <w:smartTag w:uri="urn:schemas-microsoft-com:office:smarttags" w:element="metricconverter">
        <w:smartTagPr>
          <w:attr w:name="ProductID" w:val="1993 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1993 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 2358–XII 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5. О присоединении Республики Беларусь к Конвенции о международной торговле видами дикой фауны и флоры, находящимися под угрозой исчезновения: Постановление Верховного Совета Респ. Беларусь, 20 декабря </w:t>
      </w:r>
      <w:smartTag w:uri="urn:schemas-microsoft-com:office:smarttags" w:element="metricconverter">
        <w:smartTagPr>
          <w:attr w:name="ProductID" w:val="1994 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1994 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 3462–XII 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6. О присоединении Республики Беларусь к Картахенскому протоколу по биобезопасности к Конвенции о биологическом разнообразии: Закон Респ. Беларусь, 6 мая </w:t>
      </w:r>
      <w:smartTag w:uri="urn:schemas-microsoft-com:office:smarttags" w:element="metricconverter">
        <w:smartTagPr>
          <w:attr w:name="ProductID" w:val="2002 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2002 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., № 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7. Правила ведения охотничьего хозяйства и охоты: утв. Указом Президента Респ. Беларусь, 8 декабря </w:t>
      </w:r>
      <w:smartTag w:uri="urn:schemas-microsoft-com:office:smarttags" w:element="metricconverter">
        <w:smartTagPr>
          <w:attr w:name="ProductID" w:val="2005 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2005 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., № 580 (с изм. и доп.)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8. Правила ведения рыболовного хозяйства и рыболовства: утв. Указом Президента Республики Беларусь, 8 декабря </w:t>
      </w:r>
      <w:smartTag w:uri="urn:schemas-microsoft-com:office:smarttags" w:element="metricconverter">
        <w:smartTagPr>
          <w:attr w:name="ProductID" w:val="2005 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2005 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., № 580 (с изм. и доп.)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9. Таксы для определения размера возмещения вреда, причиненного окружающей среде физическими и юридическими лицами в результате незаконного изъятия или уничтожения диких животных и вредного воздействия на среду их обитания: утв. Указом Президента Респ. Беларусь, 8 дек. </w:t>
      </w:r>
      <w:smartTag w:uri="urn:schemas-microsoft-com:office:smarttags" w:element="metricconverter">
        <w:smartTagPr>
          <w:attr w:name="ProductID" w:val="2005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 580 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10. Положение о зоологических коллекциях: утв. Постановлением Совета Министров Республики Беларусь, 26 мая </w:t>
      </w:r>
      <w:smartTag w:uri="urn:schemas-microsoft-com:office:smarttags" w:element="metricconverter">
        <w:smartTagPr>
          <w:attr w:name="ProductID" w:val="1997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 581 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11. Положение о порядке проведения в составе Национальной системы мониторинга окружающей среды в Республике Беларусь мониторинга животного мира и использования его данных: утв. Постановлением Совета Министров Республики Беларусь, 17 мая </w:t>
      </w:r>
      <w:smartTag w:uri="urn:schemas-microsoft-com:office:smarttags" w:element="metricconverter">
        <w:smartTagPr>
          <w:attr w:name="ProductID" w:val="2004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 576 </w:t>
      </w:r>
    </w:p>
    <w:p w:rsidR="008E5556" w:rsidRPr="00B02B49" w:rsidRDefault="008E5556" w:rsidP="002402B3">
      <w:pPr>
        <w:pStyle w:val="normativnyeakty"/>
        <w:spacing w:line="242" w:lineRule="atLeast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12. Положение о лицензировании ведения охотничьего хозяйства: утв. Постановлением Совета Министров Респ. Беларусь, 27 дек. </w:t>
      </w:r>
      <w:smartTag w:uri="urn:schemas-microsoft-com:office:smarttags" w:element="metricconverter">
        <w:smartTagPr>
          <w:attr w:name="ProductID" w:val="2005 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2005 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 1551 </w:t>
      </w:r>
    </w:p>
    <w:p w:rsidR="008E5556" w:rsidRPr="00B02B49" w:rsidRDefault="008E5556" w:rsidP="002402B3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13. Положение о лицензировании ведения рыболовного хозяйства: утв. Постановлением Совета Министров Респ. Беларусь, 27 дек. </w:t>
      </w:r>
      <w:smartTag w:uri="urn:schemas-microsoft-com:office:smarttags" w:element="metricconverter">
        <w:smartTagPr>
          <w:attr w:name="ProductID" w:val="2005 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2005 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 1550 </w:t>
      </w:r>
    </w:p>
    <w:p w:rsidR="008E5556" w:rsidRPr="00B02B49" w:rsidRDefault="008E5556" w:rsidP="002402B3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14. Правила отлова диких животных в целях содержания и (или) разведения в неволе, а также вселения, интродукции, реинтродукции, акклиматизации, скрещивания: утв. Постановлением Совета Министров Респ. Беларусь, 2 июня </w:t>
      </w:r>
      <w:smartTag w:uri="urn:schemas-microsoft-com:office:smarttags" w:element="metricconverter">
        <w:smartTagPr>
          <w:attr w:name="ProductID" w:val="2006 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2006 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 698 </w:t>
      </w:r>
    </w:p>
    <w:p w:rsidR="008E5556" w:rsidRPr="00B02B49" w:rsidRDefault="008E5556" w:rsidP="002402B3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15. Правила добычи, заготовки и (или) закупки диких животных, не относящихся к объектам охоты и рыболовства: утв. Постановлением Совета Министров Респ. Беларусь, 2 июня </w:t>
      </w:r>
      <w:smartTag w:uri="urn:schemas-microsoft-com:office:smarttags" w:element="metricconverter">
        <w:smartTagPr>
          <w:attr w:name="ProductID" w:val="2006 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2006 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 699 </w:t>
      </w:r>
    </w:p>
    <w:p w:rsidR="008E5556" w:rsidRPr="00B02B49" w:rsidRDefault="008E5556" w:rsidP="002402B3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16. Правила пользования дикими животными в научных, воспитательных и образовательных, а также рекреационных, эстетических и иных целях в процессе осуществления культурной деятельности: утв. Постановлением Совета Министров Респ. Беларусь, 2 июня </w:t>
      </w:r>
      <w:smartTag w:uri="urn:schemas-microsoft-com:office:smarttags" w:element="metricconverter">
        <w:smartTagPr>
          <w:attr w:name="ProductID" w:val="2006 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2006 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 700 </w:t>
      </w:r>
    </w:p>
    <w:p w:rsidR="008E5556" w:rsidRPr="00B02B49" w:rsidRDefault="008E5556" w:rsidP="002402B3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17. Об утверждении списков редких и находящихся под угрозой исчезновения видов диких животных и дикорастущих растений, включаемых в Красную книгу Республики Беларусь: Постановление М-ва природ. ресурсов и охраны окружающей среды  Респ. Беларусь, 9 июня </w:t>
      </w:r>
      <w:smartTag w:uri="urn:schemas-microsoft-com:office:smarttags" w:element="metricconverter">
        <w:smartTagPr>
          <w:attr w:name="ProductID" w:val="2004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 14 </w:t>
      </w:r>
    </w:p>
    <w:p w:rsidR="008E5556" w:rsidRPr="00B02B49" w:rsidRDefault="008E5556" w:rsidP="002402B3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18. Инструкция о порядке выдачи разрешений на изъятие редких и находящихся под угрозой исчезновения дикорастущих растений </w:t>
      </w:r>
      <w:r w:rsidRPr="00B02B49">
        <w:rPr>
          <w:rFonts w:ascii="Times New Roman" w:hAnsi="Times New Roman" w:cs="Times New Roman"/>
          <w:sz w:val="24"/>
          <w:szCs w:val="24"/>
        </w:rPr>
        <w:br/>
        <w:t xml:space="preserve">и диких животных, относящихся к видам, включенным в Красную книгу Республики Беларусь: утв. Постановлением М-ва природ. ресурсов и охраны окружающей среды Респ. Беларусь, 28 июня </w:t>
      </w:r>
      <w:smartTag w:uri="urn:schemas-microsoft-com:office:smarttags" w:element="metricconverter">
        <w:smartTagPr>
          <w:attr w:name="ProductID" w:val="2005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 xml:space="preserve">., № 32 </w:t>
      </w:r>
    </w:p>
    <w:p w:rsidR="008E5556" w:rsidRPr="00B02B49" w:rsidRDefault="008E5556" w:rsidP="002402B3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>19. ПОЛОЖЕНИЕ О ПОРЯДКЕ ВЫДАЧИ РАЗРЕШЕНИЙ НА ИЗЪЯТИЕ ДИКИХ ЖИВОТНЫХ ИЗ СРЕДЫ ИХ ОБИТАНИЯ:</w:t>
      </w:r>
      <w:r w:rsidRPr="00B02B49">
        <w:rPr>
          <w:sz w:val="24"/>
          <w:szCs w:val="24"/>
        </w:rPr>
        <w:t xml:space="preserve"> </w:t>
      </w:r>
      <w:r w:rsidRPr="00B02B49">
        <w:rPr>
          <w:rFonts w:ascii="Times New Roman" w:hAnsi="Times New Roman" w:cs="Times New Roman"/>
          <w:sz w:val="24"/>
          <w:szCs w:val="24"/>
        </w:rPr>
        <w:t>Постановление                                                         Совета Министров Республики Беларусь от   12.07.2013 N 610 (в ред. постановления Совмина от 12.07.2014 N 674)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  20. Положение о порядке и условиях реализации юридическим лицам квот на вылов рыбы в фонде запаса рыболовных угодий: Постановление Совета Министров Республики Беларусь от 4 июня </w:t>
      </w:r>
      <w:smartTag w:uri="urn:schemas-microsoft-com:office:smarttags" w:element="metricconverter">
        <w:smartTagPr>
          <w:attr w:name="ProductID" w:val="2014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 №535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 21. Положение о порядке определения стоимости незаконно добытой продукции пользования объектами животного мира: Постановление Совета Министров Республики Беларусь от 29 июля </w:t>
      </w:r>
      <w:smartTag w:uri="urn:schemas-microsoft-com:office:smarttags" w:element="metricconverter">
        <w:smartTagPr>
          <w:attr w:name="ProductID" w:val="2011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 №1022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 22. О методах определения вреда, причиненного рыбным ресурсам в результате их незаконного изъятия или уничтожения: Постановление Министерства природных ресурсов и охраны окружающей среды Республики Беларусь от 18 августа </w:t>
      </w:r>
      <w:smartTag w:uri="urn:schemas-microsoft-com:office:smarttags" w:element="metricconverter">
        <w:smartTagPr>
          <w:attr w:name="ProductID" w:val="2008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 №72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23. Положение о порядке проведения торгов по предоставлению в аренду охотничьих угодий фонда запаса. Постановление Совета Министров Республики Беларусь от 20 января </w:t>
      </w:r>
      <w:smartTag w:uri="urn:schemas-microsoft-com:office:smarttags" w:element="metricconverter">
        <w:smartTagPr>
          <w:attr w:name="ProductID" w:val="2015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 №26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24. Концепция  развития охотничьего хозяйства в Республике Беларусь: Постановление Совета Министров Республики Беларусь от 31 октября </w:t>
      </w:r>
      <w:smartTag w:uri="urn:schemas-microsoft-com:office:smarttags" w:element="metricconverter">
        <w:smartTagPr>
          <w:attr w:name="ProductID" w:val="2014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 №1029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25. Инструкции о порядке реализации охотничьих путевок, разрешений на добычу охотничьего животного и охотничьих путевок к ним: Постановление Министерства лесного хозяйства Республики Беларусь от 25 июня </w:t>
      </w:r>
      <w:smartTag w:uri="urn:schemas-microsoft-com:office:smarttags" w:element="metricconverter">
        <w:smartTagPr>
          <w:attr w:name="ProductID" w:val="2014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 №24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26. Инструкция  о порядке проведения учета численности охотничьих животных: Постановление Министерства лесного хозяйства Республики Беларусь от 24 июня </w:t>
      </w:r>
      <w:smartTag w:uri="urn:schemas-microsoft-com:office:smarttags" w:element="metricconverter">
        <w:smartTagPr>
          <w:attr w:name="ProductID" w:val="2014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 №22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27. Инструкция о порядке ведения охотничьего хозяйства и охоты на территориях, подвергшихся радиоактивному загрязнению вследствие катастрофы на Чернобыльской АЭС: Постановление Министерства лесного хозяйства Республики Беларусь от 13 октября </w:t>
      </w:r>
      <w:smartTag w:uri="urn:schemas-microsoft-com:office:smarttags" w:element="metricconverter">
        <w:smartTagPr>
          <w:attr w:name="ProductID" w:val="2010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 №29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28.  Концепция  развития рыболовного хозяйства в Республике Беларусь:  Постановление Совета Министров Республики Беларусь от 2 июня </w:t>
      </w:r>
      <w:smartTag w:uri="urn:schemas-microsoft-com:office:smarttags" w:element="metricconverter">
        <w:smartTagPr>
          <w:attr w:name="ProductID" w:val="2015 г"/>
        </w:smartTagPr>
        <w:r w:rsidRPr="00B02B49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B02B49">
        <w:rPr>
          <w:rFonts w:ascii="Times New Roman" w:hAnsi="Times New Roman" w:cs="Times New Roman"/>
          <w:sz w:val="24"/>
          <w:szCs w:val="24"/>
        </w:rPr>
        <w:t>. №459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29. Анисимов А.П., Мохов А.А., Копылов Д.Э.  Правовой режим животных как объекта гражданских и иных правоотношений // Современное право. 2007. №4.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30. Бажутов С.  Борьба с незаконной добычей водных биологических ресурсов // Законность. 2006. №12.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31.  Бугаев Д.В.  Гражданско-правовое регулирование использования объектов животного мира, отнесённого к объектам охоты: Дис. … канд. юрид. наук. Волгоград, 2006.</w:t>
      </w:r>
    </w:p>
    <w:p w:rsidR="008E5556" w:rsidRPr="00B02B49" w:rsidRDefault="008E5556" w:rsidP="002402B3">
      <w:pPr>
        <w:pStyle w:val="normativnyeakty"/>
        <w:ind w:firstLine="0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32. Веденин Н.Н.  Животный мир: проблемы охраны и использования // Журнал российского права. 2002. №12.</w:t>
      </w:r>
    </w:p>
    <w:p w:rsidR="008E5556" w:rsidRPr="00B02B49" w:rsidRDefault="008E5556" w:rsidP="00660FFF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33. Галимов Д.И.  Совершенствование законодательства об ответственности  за незаконную добычу водных животных и растений // Безопасность бизнеса. 2007. №4.</w:t>
      </w:r>
    </w:p>
    <w:p w:rsidR="008E5556" w:rsidRPr="00B02B49" w:rsidRDefault="008E5556" w:rsidP="00660FFF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34. Гасников К.Д.  Животные как объект гражданских прав // Законодательство и экономика. 2002. №12.   </w:t>
      </w:r>
    </w:p>
    <w:p w:rsidR="008E5556" w:rsidRPr="00B02B49" w:rsidRDefault="008E5556" w:rsidP="00660FFF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35. Зайчук Г.И. Животный мир: правовые проблемы использования и охраны. /Г.И. Зайчук (под общ. ред. Л.Н. Мороза). – Мн.: Тесей. 2003 – 128 с. </w:t>
      </w:r>
    </w:p>
    <w:p w:rsidR="008E5556" w:rsidRPr="00B02B49" w:rsidRDefault="008E5556" w:rsidP="00660FFF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36. Краев Н.В.  Основания и порядок прекращения права пользования животным миром // КонсультантПлюс. 2005.</w:t>
      </w:r>
    </w:p>
    <w:p w:rsidR="008E5556" w:rsidRPr="00B02B49" w:rsidRDefault="008E5556" w:rsidP="00660FFF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37. Краев Н.В. Порядок предоставления объектов животного мира в долгосрочное пользование // КонсультантПлюс. 2003.</w:t>
      </w:r>
    </w:p>
    <w:p w:rsidR="008E5556" w:rsidRPr="00B02B49" w:rsidRDefault="008E5556" w:rsidP="00660FFF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38. Романов В.И. Гражданско-правовая ответственность за вред, причинённый объектам животного мира и среде их обитания // Юрист. 2003. №6.</w:t>
      </w:r>
    </w:p>
    <w:p w:rsidR="008E5556" w:rsidRPr="00B02B49" w:rsidRDefault="008E5556" w:rsidP="00660FFF">
      <w:pPr>
        <w:pStyle w:val="normativnyeakty"/>
        <w:rPr>
          <w:rFonts w:ascii="Times New Roman" w:hAnsi="Times New Roman" w:cs="Times New Roman"/>
          <w:sz w:val="24"/>
          <w:szCs w:val="24"/>
        </w:rPr>
      </w:pPr>
      <w:r w:rsidRPr="00B02B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5556" w:rsidRPr="00B02B49" w:rsidRDefault="008E5556" w:rsidP="00660FFF">
      <w:pPr>
        <w:pStyle w:val="normativnyeakty"/>
        <w:rPr>
          <w:rFonts w:ascii="Times New Roman" w:hAnsi="Times New Roman" w:cs="Times New Roman"/>
          <w:sz w:val="24"/>
          <w:szCs w:val="24"/>
        </w:rPr>
      </w:pPr>
    </w:p>
    <w:p w:rsidR="008E5556" w:rsidRPr="00B02B49" w:rsidRDefault="008E5556" w:rsidP="00660FFF">
      <w:pPr>
        <w:pStyle w:val="normativnyeakty"/>
        <w:rPr>
          <w:rFonts w:ascii="Times New Roman" w:hAnsi="Times New Roman" w:cs="Times New Roman"/>
          <w:sz w:val="24"/>
          <w:szCs w:val="24"/>
        </w:rPr>
      </w:pPr>
    </w:p>
    <w:p w:rsidR="008E5556" w:rsidRPr="00B02B49" w:rsidRDefault="008E5556" w:rsidP="002402B3">
      <w:pPr>
        <w:rPr>
          <w:sz w:val="24"/>
          <w:szCs w:val="24"/>
        </w:rPr>
      </w:pPr>
    </w:p>
    <w:p w:rsidR="008E5556" w:rsidRPr="00B02B49" w:rsidRDefault="008E5556">
      <w:pPr>
        <w:rPr>
          <w:sz w:val="24"/>
          <w:szCs w:val="24"/>
        </w:rPr>
      </w:pPr>
    </w:p>
    <w:sectPr w:rsidR="008E5556" w:rsidRPr="00B02B49" w:rsidSect="00B02B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BF"/>
    <w:rsid w:val="00050805"/>
    <w:rsid w:val="00114B9E"/>
    <w:rsid w:val="002402B3"/>
    <w:rsid w:val="00391036"/>
    <w:rsid w:val="003B6130"/>
    <w:rsid w:val="004265C8"/>
    <w:rsid w:val="004D35E4"/>
    <w:rsid w:val="00660FFF"/>
    <w:rsid w:val="008823A4"/>
    <w:rsid w:val="008E5556"/>
    <w:rsid w:val="00A1055C"/>
    <w:rsid w:val="00B02B49"/>
    <w:rsid w:val="00B33776"/>
    <w:rsid w:val="00B727BF"/>
    <w:rsid w:val="00B95DD6"/>
    <w:rsid w:val="00C37FA5"/>
    <w:rsid w:val="00CB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golovok2">
    <w:name w:val="Zagolovok 2"/>
    <w:uiPriority w:val="99"/>
    <w:rsid w:val="002402B3"/>
    <w:pPr>
      <w:autoSpaceDE w:val="0"/>
      <w:autoSpaceDN w:val="0"/>
      <w:adjustRightInd w:val="0"/>
      <w:spacing w:before="465"/>
      <w:jc w:val="center"/>
    </w:pPr>
    <w:rPr>
      <w:rFonts w:ascii="NewtonC" w:eastAsia="Times New Roman" w:hAnsi="NewtonC" w:cs="NewtonC"/>
      <w:b/>
      <w:bCs/>
      <w:caps/>
      <w:sz w:val="23"/>
      <w:szCs w:val="23"/>
    </w:rPr>
  </w:style>
  <w:style w:type="paragraph" w:styleId="NoSpacing">
    <w:name w:val="No Spacing"/>
    <w:uiPriority w:val="99"/>
    <w:qFormat/>
    <w:rsid w:val="002402B3"/>
    <w:rPr>
      <w:lang w:eastAsia="en-US"/>
    </w:rPr>
  </w:style>
  <w:style w:type="paragraph" w:customStyle="1" w:styleId="Zagolovokakty">
    <w:name w:val="Zagolovok akty"/>
    <w:uiPriority w:val="99"/>
    <w:rsid w:val="002402B3"/>
    <w:pPr>
      <w:autoSpaceDE w:val="0"/>
      <w:autoSpaceDN w:val="0"/>
      <w:adjustRightInd w:val="0"/>
      <w:spacing w:before="227" w:after="113"/>
      <w:jc w:val="center"/>
    </w:pPr>
    <w:rPr>
      <w:rFonts w:ascii="NewtonC" w:eastAsia="Times New Roman" w:hAnsi="NewtonC" w:cs="NewtonC"/>
      <w:b/>
      <w:bCs/>
      <w:sz w:val="21"/>
      <w:szCs w:val="21"/>
    </w:rPr>
  </w:style>
  <w:style w:type="paragraph" w:customStyle="1" w:styleId="normativnyeakty">
    <w:name w:val="normativnye akty"/>
    <w:uiPriority w:val="99"/>
    <w:rsid w:val="002402B3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NewtonC" w:eastAsia="Times New Roman" w:hAnsi="NewtonC" w:cs="NewtonC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FFCB1-70CE-4F0A-9CDA-B69A1A60BA9E}"/>
</file>

<file path=customXml/itemProps2.xml><?xml version="1.0" encoding="utf-8"?>
<ds:datastoreItem xmlns:ds="http://schemas.openxmlformats.org/officeDocument/2006/customXml" ds:itemID="{DD3EAFD9-4826-485A-A978-4C9D4DEC5130}"/>
</file>

<file path=customXml/itemProps3.xml><?xml version="1.0" encoding="utf-8"?>
<ds:datastoreItem xmlns:ds="http://schemas.openxmlformats.org/officeDocument/2006/customXml" ds:itemID="{9EDE7AC4-897E-46F3-BB3A-D5083BCD122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1283</Words>
  <Characters>7315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ПРАВОВОЕ РЕГУЛИРОВАНИЕ ИСПОЛЬЗОВАНИЯ ЖИВОТНОГО МИРА (4 ЧАСА)</dc:title>
  <dc:subject/>
  <dc:creator>B50</dc:creator>
  <cp:keywords/>
  <dc:description/>
  <cp:lastModifiedBy>ZZZ</cp:lastModifiedBy>
  <cp:revision>2</cp:revision>
  <dcterms:created xsi:type="dcterms:W3CDTF">2016-05-26T13:20:00Z</dcterms:created>
  <dcterms:modified xsi:type="dcterms:W3CDTF">2016-05-26T13:20:00Z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